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DD9CD" w14:textId="77777777" w:rsidR="00126CA2" w:rsidRDefault="00126CA2" w:rsidP="000D15A8">
      <w:pPr>
        <w:kinsoku w:val="0"/>
        <w:overflowPunct w:val="0"/>
        <w:spacing w:line="360" w:lineRule="auto"/>
        <w:jc w:val="right"/>
        <w:textAlignment w:val="baseline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983B19B" w14:textId="77777777" w:rsidR="00126CA2" w:rsidRDefault="00126CA2" w:rsidP="000D15A8">
      <w:pPr>
        <w:kinsoku w:val="0"/>
        <w:overflowPunct w:val="0"/>
        <w:spacing w:line="360" w:lineRule="auto"/>
        <w:jc w:val="right"/>
        <w:textAlignment w:val="baseline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9D840F2" w14:textId="7A2CEA30" w:rsidR="000D15A8" w:rsidRPr="00126CA2" w:rsidRDefault="000D15A8" w:rsidP="000D15A8">
      <w:pPr>
        <w:kinsoku w:val="0"/>
        <w:overflowPunct w:val="0"/>
        <w:spacing w:line="360" w:lineRule="auto"/>
        <w:jc w:val="right"/>
        <w:textAlignment w:val="baseline"/>
        <w:rPr>
          <w:rFonts w:ascii="Arial" w:hAnsi="Arial" w:cs="Arial"/>
          <w:b/>
          <w:bCs/>
          <w:color w:val="000000" w:themeColor="text1"/>
        </w:rPr>
      </w:pPr>
      <w:r w:rsidRPr="00126CA2">
        <w:rPr>
          <w:rFonts w:ascii="Arial" w:hAnsi="Arial" w:cs="Arial"/>
          <w:b/>
          <w:bCs/>
          <w:color w:val="000000" w:themeColor="text1"/>
        </w:rPr>
        <w:t>Αθήνα, 2 Απριλίου 2026</w:t>
      </w:r>
    </w:p>
    <w:p w14:paraId="584059C8" w14:textId="12D494BD" w:rsidR="000D15A8" w:rsidRPr="007E6AB8" w:rsidRDefault="000D15A8" w:rsidP="000D15A8">
      <w:pPr>
        <w:kinsoku w:val="0"/>
        <w:overflowPunct w:val="0"/>
        <w:spacing w:after="0" w:line="300" w:lineRule="atLeast"/>
        <w:jc w:val="center"/>
        <w:textAlignment w:val="baseline"/>
        <w:rPr>
          <w:rFonts w:ascii="Arial" w:hAnsi="Arial" w:cs="Arial"/>
          <w:b/>
          <w:color w:val="000000" w:themeColor="text1"/>
          <w:u w:val="single"/>
        </w:rPr>
      </w:pPr>
      <w:r w:rsidRPr="007E6AB8">
        <w:rPr>
          <w:rFonts w:ascii="Arial" w:hAnsi="Arial" w:cs="Arial"/>
          <w:b/>
          <w:color w:val="000000" w:themeColor="text1"/>
          <w:u w:val="single"/>
        </w:rPr>
        <w:t>Δελτίο Τύπου</w:t>
      </w:r>
    </w:p>
    <w:p w14:paraId="5D31CC62" w14:textId="55AE8C03" w:rsidR="00A44BFB" w:rsidRPr="007E6AB8" w:rsidRDefault="000D15A8" w:rsidP="00E227EA">
      <w:pPr>
        <w:kinsoku w:val="0"/>
        <w:overflowPunct w:val="0"/>
        <w:spacing w:after="0" w:line="300" w:lineRule="atLeast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7E6AB8">
        <w:rPr>
          <w:rFonts w:ascii="Arial" w:hAnsi="Arial" w:cs="Arial"/>
          <w:b/>
          <w:color w:val="000000" w:themeColor="text1"/>
        </w:rPr>
        <w:t>Νέα Διοικούσα Επιτροπή στο ΤΜΕΔΕ</w:t>
      </w:r>
    </w:p>
    <w:p w14:paraId="63ECE9B5" w14:textId="59AEFF8E" w:rsidR="000D15A8" w:rsidRPr="007E6AB8" w:rsidRDefault="000D15A8" w:rsidP="00E227EA">
      <w:pPr>
        <w:kinsoku w:val="0"/>
        <w:overflowPunct w:val="0"/>
        <w:spacing w:after="0" w:line="300" w:lineRule="atLeast"/>
        <w:jc w:val="center"/>
        <w:textAlignment w:val="baseline"/>
        <w:rPr>
          <w:rFonts w:ascii="Arial" w:hAnsi="Arial" w:cs="Arial"/>
          <w:b/>
          <w:i/>
          <w:iCs/>
          <w:color w:val="000000" w:themeColor="text1"/>
        </w:rPr>
      </w:pPr>
      <w:r w:rsidRPr="003B5ED2">
        <w:rPr>
          <w:rFonts w:ascii="Arial" w:hAnsi="Arial" w:cs="Arial"/>
          <w:b/>
          <w:color w:val="000000" w:themeColor="text1"/>
        </w:rPr>
        <w:t>Κ</w:t>
      </w:r>
      <w:r w:rsidR="003B5ED2" w:rsidRPr="003B5ED2">
        <w:rPr>
          <w:rFonts w:ascii="Arial" w:hAnsi="Arial" w:cs="Arial"/>
          <w:b/>
          <w:color w:val="000000" w:themeColor="text1"/>
        </w:rPr>
        <w:t>ωνσταντίνος</w:t>
      </w:r>
      <w:r w:rsidRPr="003B5ED2">
        <w:rPr>
          <w:rFonts w:ascii="Arial" w:hAnsi="Arial" w:cs="Arial"/>
          <w:b/>
          <w:color w:val="000000" w:themeColor="text1"/>
        </w:rPr>
        <w:t xml:space="preserve"> Μακέδος:</w:t>
      </w:r>
      <w:r w:rsidRPr="007E6AB8">
        <w:rPr>
          <w:rFonts w:ascii="Arial" w:hAnsi="Arial" w:cs="Arial"/>
          <w:b/>
          <w:i/>
          <w:iCs/>
          <w:color w:val="000000" w:themeColor="text1"/>
        </w:rPr>
        <w:t xml:space="preserve"> «Συνεχίζουμε με συνέπεια και αξιοπιστία</w:t>
      </w:r>
      <w:r w:rsidR="00E227EA" w:rsidRPr="007E6AB8">
        <w:rPr>
          <w:rFonts w:ascii="Arial" w:hAnsi="Arial" w:cs="Arial"/>
          <w:b/>
          <w:i/>
          <w:iCs/>
          <w:color w:val="000000" w:themeColor="text1"/>
        </w:rPr>
        <w:t>. Ο</w:t>
      </w:r>
      <w:r w:rsidRPr="007E6AB8">
        <w:rPr>
          <w:rFonts w:ascii="Arial" w:hAnsi="Arial" w:cs="Arial"/>
          <w:b/>
          <w:i/>
          <w:iCs/>
          <w:color w:val="000000" w:themeColor="text1"/>
        </w:rPr>
        <w:t xml:space="preserve"> Τεχνικός Κόσμος </w:t>
      </w:r>
      <w:r w:rsidR="00E227EA" w:rsidRPr="007E6AB8">
        <w:rPr>
          <w:rFonts w:ascii="Arial" w:hAnsi="Arial" w:cs="Arial"/>
          <w:b/>
          <w:i/>
          <w:iCs/>
          <w:color w:val="000000" w:themeColor="text1"/>
        </w:rPr>
        <w:t xml:space="preserve">προτείνει </w:t>
      </w:r>
      <w:r w:rsidRPr="007E6AB8">
        <w:rPr>
          <w:rFonts w:ascii="Arial" w:hAnsi="Arial" w:cs="Arial"/>
          <w:b/>
          <w:i/>
          <w:iCs/>
          <w:color w:val="000000" w:themeColor="text1"/>
        </w:rPr>
        <w:t xml:space="preserve">λύσεις </w:t>
      </w:r>
      <w:r w:rsidR="00E227EA" w:rsidRPr="007E6AB8">
        <w:rPr>
          <w:rFonts w:ascii="Arial" w:hAnsi="Arial" w:cs="Arial"/>
          <w:b/>
          <w:i/>
          <w:iCs/>
          <w:color w:val="000000" w:themeColor="text1"/>
        </w:rPr>
        <w:t xml:space="preserve">που αντιμετωπίζουν </w:t>
      </w:r>
      <w:r w:rsidRPr="007E6AB8">
        <w:rPr>
          <w:rFonts w:ascii="Arial" w:hAnsi="Arial" w:cs="Arial"/>
          <w:b/>
          <w:i/>
          <w:iCs/>
          <w:color w:val="000000" w:themeColor="text1"/>
        </w:rPr>
        <w:t>τις προκλήσεις της νέας εποχής»</w:t>
      </w:r>
    </w:p>
    <w:p w14:paraId="23DD685C" w14:textId="272A8257" w:rsidR="00164DC9" w:rsidRPr="007E6AB8" w:rsidRDefault="00A42759" w:rsidP="00126CA2">
      <w:pPr>
        <w:spacing w:before="360" w:after="120" w:line="3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Το ΤΜΕΔΕ ανακοινώνει τη </w:t>
      </w:r>
      <w:r w:rsidR="00164DC9" w:rsidRPr="007E6AB8">
        <w:rPr>
          <w:rFonts w:ascii="Arial" w:hAnsi="Arial" w:cs="Arial"/>
        </w:rPr>
        <w:t xml:space="preserve">σύνθεση της νέας Διοικούσας Επιτροπής, η οποία </w:t>
      </w:r>
      <w:r w:rsidR="00CB5994" w:rsidRPr="007E6AB8">
        <w:rPr>
          <w:rFonts w:ascii="Arial" w:hAnsi="Arial" w:cs="Arial"/>
        </w:rPr>
        <w:t xml:space="preserve">είναι </w:t>
      </w:r>
      <w:r w:rsidR="00164DC9" w:rsidRPr="007E6AB8">
        <w:rPr>
          <w:rFonts w:ascii="Arial" w:hAnsi="Arial" w:cs="Arial"/>
        </w:rPr>
        <w:t>το βασικό όργανο διοίκησης του Ταμείου και θεσμικό</w:t>
      </w:r>
      <w:r w:rsidR="006C2A47" w:rsidRPr="007E6AB8">
        <w:rPr>
          <w:rFonts w:ascii="Arial" w:hAnsi="Arial" w:cs="Arial"/>
        </w:rPr>
        <w:t>ς</w:t>
      </w:r>
      <w:r w:rsidR="00164DC9" w:rsidRPr="007E6AB8">
        <w:rPr>
          <w:rFonts w:ascii="Arial" w:hAnsi="Arial" w:cs="Arial"/>
        </w:rPr>
        <w:t xml:space="preserve"> πυλώνα</w:t>
      </w:r>
      <w:r w:rsidR="006C2A47" w:rsidRPr="007E6AB8">
        <w:rPr>
          <w:rFonts w:ascii="Arial" w:hAnsi="Arial" w:cs="Arial"/>
        </w:rPr>
        <w:t>ς</w:t>
      </w:r>
      <w:r w:rsidR="00164DC9" w:rsidRPr="007E6AB8">
        <w:rPr>
          <w:rFonts w:ascii="Arial" w:hAnsi="Arial" w:cs="Arial"/>
        </w:rPr>
        <w:t xml:space="preserve"> εκπροσώπησης των συμφερόντων των Μηχανικών και του Τεχνικού Κόσμου. Πρόεδρος της Διοικούσας Επιτροπής παραμένει </w:t>
      </w:r>
      <w:r w:rsidR="00164DC9" w:rsidRPr="00AF7732">
        <w:rPr>
          <w:rFonts w:ascii="Arial" w:hAnsi="Arial" w:cs="Arial"/>
        </w:rPr>
        <w:t>ο</w:t>
      </w:r>
      <w:r w:rsidR="00164DC9" w:rsidRPr="007E6AB8">
        <w:rPr>
          <w:rFonts w:ascii="Arial" w:hAnsi="Arial" w:cs="Arial"/>
          <w:b/>
          <w:bCs/>
        </w:rPr>
        <w:t xml:space="preserve"> </w:t>
      </w:r>
      <w:r w:rsidR="00123DD3" w:rsidRPr="00123DD3">
        <w:rPr>
          <w:rFonts w:ascii="Arial" w:hAnsi="Arial" w:cs="Arial"/>
        </w:rPr>
        <w:t>κ.</w:t>
      </w:r>
      <w:r w:rsidR="00123DD3">
        <w:rPr>
          <w:rFonts w:ascii="Arial" w:hAnsi="Arial" w:cs="Arial"/>
          <w:b/>
          <w:bCs/>
        </w:rPr>
        <w:t xml:space="preserve"> </w:t>
      </w:r>
      <w:r w:rsidR="00164DC9" w:rsidRPr="007E6AB8">
        <w:rPr>
          <w:rFonts w:ascii="Arial" w:hAnsi="Arial" w:cs="Arial"/>
          <w:b/>
          <w:bCs/>
        </w:rPr>
        <w:t>Κωνσταντίνος Μακέδος</w:t>
      </w:r>
      <w:r w:rsidR="00164DC9" w:rsidRPr="007E6AB8">
        <w:rPr>
          <w:rFonts w:ascii="Arial" w:hAnsi="Arial" w:cs="Arial"/>
        </w:rPr>
        <w:t xml:space="preserve">, ενώ η θητεία των μελών είναι τετραετής και </w:t>
      </w:r>
      <w:r w:rsidR="00123DD3">
        <w:rPr>
          <w:rFonts w:ascii="Arial" w:hAnsi="Arial" w:cs="Arial"/>
        </w:rPr>
        <w:t>ξεκίνησε</w:t>
      </w:r>
      <w:r w:rsidR="00164DC9" w:rsidRPr="007E6AB8">
        <w:rPr>
          <w:rFonts w:ascii="Arial" w:hAnsi="Arial" w:cs="Arial"/>
        </w:rPr>
        <w:t xml:space="preserve"> την 1</w:t>
      </w:r>
      <w:r w:rsidR="00164DC9" w:rsidRPr="00853761">
        <w:rPr>
          <w:rFonts w:ascii="Arial" w:hAnsi="Arial" w:cs="Arial"/>
          <w:vertAlign w:val="superscript"/>
        </w:rPr>
        <w:t>η</w:t>
      </w:r>
      <w:r w:rsidR="00164DC9" w:rsidRPr="007E6AB8">
        <w:rPr>
          <w:rFonts w:ascii="Arial" w:hAnsi="Arial" w:cs="Arial"/>
        </w:rPr>
        <w:t xml:space="preserve"> Απριλίου 2026.</w:t>
      </w:r>
    </w:p>
    <w:p w14:paraId="4A2CFEA6" w14:textId="16606765" w:rsidR="00164DC9" w:rsidRPr="007E6AB8" w:rsidRDefault="00164DC9" w:rsidP="00126CA2">
      <w:pPr>
        <w:spacing w:before="120" w:after="120" w:line="300" w:lineRule="atLeast"/>
        <w:ind w:right="-1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 xml:space="preserve">Με ισχυρή την οργανική σχέση με το ΤΕΕ και </w:t>
      </w:r>
      <w:r w:rsidR="006C2A47" w:rsidRPr="007E6AB8">
        <w:rPr>
          <w:rFonts w:ascii="Arial" w:hAnsi="Arial" w:cs="Arial"/>
        </w:rPr>
        <w:t xml:space="preserve">επιβεβαιώνοντας </w:t>
      </w:r>
      <w:r w:rsidRPr="007E6AB8">
        <w:rPr>
          <w:rFonts w:ascii="Arial" w:hAnsi="Arial" w:cs="Arial"/>
        </w:rPr>
        <w:t xml:space="preserve">τον κομβικό ρόλο του ΤΜΕΔΕ στην αναπτυξιακή πορεία </w:t>
      </w:r>
      <w:r w:rsidR="006C2A47" w:rsidRPr="007E6AB8">
        <w:rPr>
          <w:rFonts w:ascii="Arial" w:hAnsi="Arial" w:cs="Arial"/>
        </w:rPr>
        <w:t>της οικονομίας</w:t>
      </w:r>
      <w:r w:rsidRPr="007E6AB8">
        <w:rPr>
          <w:rFonts w:ascii="Arial" w:hAnsi="Arial" w:cs="Arial"/>
        </w:rPr>
        <w:t>, η νέα Διοικούσα Επιτροπή επικεντρώνεται στη συστηματική ενίσχυση των εργαλείων και των υπηρεσιών του Ταμείου, με στόχο την ουσιαστική στήριξη των Μηχανικών και των τεχνικών επιχειρήσεων.</w:t>
      </w:r>
    </w:p>
    <w:p w14:paraId="3B320DEE" w14:textId="77777777" w:rsidR="00164DC9" w:rsidRPr="007E6AB8" w:rsidRDefault="00164DC9" w:rsidP="00126CA2">
      <w:pPr>
        <w:spacing w:before="120" w:after="120" w:line="300" w:lineRule="atLeast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>Ειδικότερα, προτεραιότητες αποτελούν:</w:t>
      </w:r>
    </w:p>
    <w:p w14:paraId="0A4D4552" w14:textId="5D128A15" w:rsidR="00164DC9" w:rsidRPr="007E6AB8" w:rsidRDefault="00164DC9" w:rsidP="00126CA2">
      <w:pPr>
        <w:pStyle w:val="a6"/>
        <w:numPr>
          <w:ilvl w:val="0"/>
          <w:numId w:val="10"/>
        </w:numPr>
        <w:spacing w:before="120" w:after="120" w:line="300" w:lineRule="atLeast"/>
        <w:ind w:left="567"/>
        <w:contextualSpacing w:val="0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>η ενίσχυση του εγγυοδοτικού και χρηματοδοτικού ρόλου του ΤΜΕΔΕ</w:t>
      </w:r>
    </w:p>
    <w:p w14:paraId="516916CE" w14:textId="5D994C57" w:rsidR="00164DC9" w:rsidRPr="007E6AB8" w:rsidRDefault="00164DC9" w:rsidP="00126CA2">
      <w:pPr>
        <w:pStyle w:val="a6"/>
        <w:numPr>
          <w:ilvl w:val="0"/>
          <w:numId w:val="10"/>
        </w:numPr>
        <w:spacing w:before="120" w:after="120" w:line="300" w:lineRule="atLeast"/>
        <w:ind w:left="567"/>
        <w:contextualSpacing w:val="0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>η αναβάθμιση των ψηφιακών υπηρεσιών και των παρεχόμενων εργαλείων προς τα μέλη του</w:t>
      </w:r>
    </w:p>
    <w:p w14:paraId="479CC9A2" w14:textId="2B4837B9" w:rsidR="00164DC9" w:rsidRPr="007E6AB8" w:rsidRDefault="00164DC9" w:rsidP="00126CA2">
      <w:pPr>
        <w:pStyle w:val="a6"/>
        <w:numPr>
          <w:ilvl w:val="0"/>
          <w:numId w:val="10"/>
        </w:numPr>
        <w:spacing w:before="120" w:after="120" w:line="300" w:lineRule="atLeast"/>
        <w:ind w:left="567"/>
        <w:contextualSpacing w:val="0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>η ανάπτυξη σύγχρονων χρηματοδοτικών λύσεων για έργα και επενδύσεις</w:t>
      </w:r>
    </w:p>
    <w:p w14:paraId="64F01BCC" w14:textId="5BEFBA5A" w:rsidR="00164DC9" w:rsidRPr="007E6AB8" w:rsidRDefault="00164DC9" w:rsidP="00126CA2">
      <w:pPr>
        <w:pStyle w:val="a6"/>
        <w:numPr>
          <w:ilvl w:val="0"/>
          <w:numId w:val="10"/>
        </w:numPr>
        <w:spacing w:before="120" w:after="120" w:line="300" w:lineRule="atLeast"/>
        <w:ind w:left="567"/>
        <w:contextualSpacing w:val="0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>η ενδυνάμωση της τεκμηρίωσης και της υποστήριξης του Τεχνικού Κόσμου σε ένα διαρκώς μεταβαλλόμενο οικονομικό και θεσμικό περιβάλλον</w:t>
      </w:r>
    </w:p>
    <w:p w14:paraId="6A675A0B" w14:textId="447F03EA" w:rsidR="00164DC9" w:rsidRPr="007E6AB8" w:rsidRDefault="00164DC9" w:rsidP="00126CA2">
      <w:pPr>
        <w:spacing w:before="120" w:after="120" w:line="300" w:lineRule="atLeast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>Με στοχευμένες παρεμβάσεις και διεύρυνση των δυνατοτήτων του, το ΤΜΕΔΕ ενισχύει τη θέση του</w:t>
      </w:r>
      <w:r w:rsidR="007D7B48">
        <w:rPr>
          <w:rFonts w:ascii="Arial" w:hAnsi="Arial" w:cs="Arial"/>
        </w:rPr>
        <w:t>,</w:t>
      </w:r>
      <w:r w:rsidRPr="007E6AB8">
        <w:rPr>
          <w:rFonts w:ascii="Arial" w:hAnsi="Arial" w:cs="Arial"/>
        </w:rPr>
        <w:t xml:space="preserve"> ως κρίσιμος χρηματοδοτικός και θεσμικός εταίρος</w:t>
      </w:r>
      <w:r w:rsidR="006C2A47" w:rsidRPr="007E6AB8">
        <w:rPr>
          <w:rFonts w:ascii="Arial" w:hAnsi="Arial" w:cs="Arial"/>
        </w:rPr>
        <w:t xml:space="preserve"> της ελληνικής αγοράς</w:t>
      </w:r>
      <w:r w:rsidRPr="007E6AB8">
        <w:rPr>
          <w:rFonts w:ascii="Arial" w:hAnsi="Arial" w:cs="Arial"/>
        </w:rPr>
        <w:t>, συμβάλλοντας ενεργά στην υλοποίηση έργων, στην κινητοποίηση επενδύσεων και στη συνολική αναπτυξιακή δυναμική της οικονομίας.</w:t>
      </w:r>
    </w:p>
    <w:p w14:paraId="19F63848" w14:textId="0F37B007" w:rsidR="00164DC9" w:rsidRPr="007E6AB8" w:rsidRDefault="00164DC9" w:rsidP="00126CA2">
      <w:pPr>
        <w:spacing w:before="120" w:after="120" w:line="300" w:lineRule="atLeast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 xml:space="preserve">Με αφορμή την εκλογή της νέας Διοικούσας Επιτροπής, </w:t>
      </w:r>
      <w:r w:rsidRPr="007E6AB8">
        <w:rPr>
          <w:rFonts w:ascii="Arial" w:hAnsi="Arial" w:cs="Arial"/>
          <w:b/>
          <w:bCs/>
        </w:rPr>
        <w:t>ο</w:t>
      </w:r>
      <w:r w:rsidRPr="007E6AB8">
        <w:rPr>
          <w:rFonts w:ascii="Arial" w:hAnsi="Arial" w:cs="Arial"/>
        </w:rPr>
        <w:t xml:space="preserve"> </w:t>
      </w:r>
      <w:r w:rsidRPr="007E6AB8">
        <w:rPr>
          <w:rFonts w:ascii="Arial" w:hAnsi="Arial" w:cs="Arial"/>
          <w:b/>
          <w:bCs/>
        </w:rPr>
        <w:t>Πρόεδρος του ΤΜΕΔΕ,</w:t>
      </w:r>
      <w:r w:rsidR="00E12670">
        <w:rPr>
          <w:rFonts w:ascii="Arial" w:hAnsi="Arial" w:cs="Arial"/>
          <w:b/>
          <w:bCs/>
        </w:rPr>
        <w:t xml:space="preserve"> </w:t>
      </w:r>
      <w:r w:rsidR="00E12670" w:rsidRPr="00E12670">
        <w:rPr>
          <w:rFonts w:ascii="Arial" w:hAnsi="Arial" w:cs="Arial"/>
        </w:rPr>
        <w:t>κ.</w:t>
      </w:r>
      <w:r w:rsidRPr="007E6AB8">
        <w:rPr>
          <w:rFonts w:ascii="Arial" w:hAnsi="Arial" w:cs="Arial"/>
          <w:b/>
          <w:bCs/>
        </w:rPr>
        <w:t xml:space="preserve"> Κωνσταντίνος Μακέδος</w:t>
      </w:r>
      <w:r w:rsidRPr="007E6AB8">
        <w:rPr>
          <w:rFonts w:ascii="Arial" w:hAnsi="Arial" w:cs="Arial"/>
        </w:rPr>
        <w:t>, δήλωσε:</w:t>
      </w:r>
    </w:p>
    <w:p w14:paraId="15D9E54B" w14:textId="7EACBB94" w:rsidR="00164DC9" w:rsidRPr="002E235F" w:rsidRDefault="00164DC9" w:rsidP="00126CA2">
      <w:pPr>
        <w:spacing w:before="120" w:after="120" w:line="300" w:lineRule="atLeast"/>
        <w:jc w:val="both"/>
        <w:rPr>
          <w:rFonts w:ascii="Arial" w:hAnsi="Arial" w:cs="Arial"/>
        </w:rPr>
      </w:pPr>
      <w:r w:rsidRPr="007E6AB8">
        <w:rPr>
          <w:rFonts w:ascii="Arial" w:hAnsi="Arial" w:cs="Arial"/>
        </w:rPr>
        <w:t>«</w:t>
      </w:r>
      <w:r w:rsidRPr="007E6AB8">
        <w:rPr>
          <w:rFonts w:ascii="Arial" w:hAnsi="Arial" w:cs="Arial"/>
          <w:i/>
          <w:iCs/>
        </w:rPr>
        <w:t>Σε μια περίοδο όπου οι βεβαιότητες δοκιμάζονται και οι γεωπολιτικές εξελίξεις διαμορφώνουν ένα νέο, απαιτητικό περιβάλλον, ο Τεχνικός Κόσμος καλείται να διαδραματίσει πρωταγωνιστικό ρόλο. Με σ</w:t>
      </w:r>
      <w:r w:rsidR="00424C10">
        <w:rPr>
          <w:rFonts w:ascii="Arial" w:hAnsi="Arial" w:cs="Arial"/>
          <w:i/>
          <w:iCs/>
        </w:rPr>
        <w:t>υνέπεια και θεσμικές παρεμβάσεις</w:t>
      </w:r>
      <w:r w:rsidRPr="007E6AB8">
        <w:rPr>
          <w:rFonts w:ascii="Arial" w:hAnsi="Arial" w:cs="Arial"/>
          <w:i/>
          <w:iCs/>
        </w:rPr>
        <w:t>,</w:t>
      </w:r>
      <w:r w:rsidR="00424C10">
        <w:rPr>
          <w:rFonts w:ascii="Arial" w:hAnsi="Arial" w:cs="Arial"/>
          <w:i/>
          <w:iCs/>
        </w:rPr>
        <w:t xml:space="preserve"> </w:t>
      </w:r>
      <w:r w:rsidRPr="007E6AB8">
        <w:rPr>
          <w:rFonts w:ascii="Arial" w:hAnsi="Arial" w:cs="Arial"/>
          <w:i/>
          <w:iCs/>
        </w:rPr>
        <w:t xml:space="preserve">συνεχίζουμε να </w:t>
      </w:r>
      <w:r w:rsidR="002610B8">
        <w:rPr>
          <w:rFonts w:ascii="Arial" w:hAnsi="Arial" w:cs="Arial"/>
          <w:i/>
          <w:iCs/>
        </w:rPr>
        <w:t xml:space="preserve">προσφέρουμε </w:t>
      </w:r>
      <w:r w:rsidR="00424C10">
        <w:rPr>
          <w:rFonts w:ascii="Arial" w:hAnsi="Arial" w:cs="Arial"/>
          <w:i/>
          <w:iCs/>
        </w:rPr>
        <w:t xml:space="preserve">ανταγωνιστικές </w:t>
      </w:r>
      <w:proofErr w:type="spellStart"/>
      <w:r w:rsidR="00424C10">
        <w:rPr>
          <w:rFonts w:ascii="Arial" w:hAnsi="Arial" w:cs="Arial"/>
          <w:i/>
          <w:iCs/>
        </w:rPr>
        <w:t>εγγυοδοτικές</w:t>
      </w:r>
      <w:proofErr w:type="spellEnd"/>
      <w:r w:rsidR="00424C10">
        <w:rPr>
          <w:rFonts w:ascii="Arial" w:hAnsi="Arial" w:cs="Arial"/>
          <w:i/>
          <w:iCs/>
        </w:rPr>
        <w:t xml:space="preserve"> και πιστοδοτικές λύσεις, </w:t>
      </w:r>
      <w:r w:rsidR="002702EF">
        <w:rPr>
          <w:rFonts w:ascii="Arial" w:hAnsi="Arial" w:cs="Arial"/>
          <w:i/>
          <w:iCs/>
        </w:rPr>
        <w:t>που ενισχύουν την τεχνική ικανότητα του κλάδου</w:t>
      </w:r>
      <w:r w:rsidR="00424C10">
        <w:rPr>
          <w:rFonts w:ascii="Arial" w:hAnsi="Arial" w:cs="Arial"/>
          <w:i/>
          <w:iCs/>
        </w:rPr>
        <w:t>, διευκολύνοντας την πρόσβαση στη χρηματοδότηση, μέσα από στρατηγικές συμμαχίες</w:t>
      </w:r>
      <w:r w:rsidR="00AB350B" w:rsidRPr="00AB350B">
        <w:rPr>
          <w:rFonts w:ascii="Arial" w:hAnsi="Arial" w:cs="Arial"/>
          <w:i/>
          <w:iCs/>
        </w:rPr>
        <w:t xml:space="preserve"> </w:t>
      </w:r>
      <w:r w:rsidR="00AB350B">
        <w:rPr>
          <w:rFonts w:ascii="Arial" w:hAnsi="Arial" w:cs="Arial"/>
          <w:i/>
          <w:iCs/>
        </w:rPr>
        <w:t>και</w:t>
      </w:r>
      <w:r w:rsidR="00424C10">
        <w:rPr>
          <w:rFonts w:ascii="Arial" w:hAnsi="Arial" w:cs="Arial"/>
          <w:i/>
          <w:iCs/>
        </w:rPr>
        <w:t xml:space="preserve"> έχοντας ως γνώμονα τη διαφύλαξη </w:t>
      </w:r>
      <w:r w:rsidR="00F36509">
        <w:rPr>
          <w:rFonts w:ascii="Arial" w:hAnsi="Arial" w:cs="Arial"/>
          <w:i/>
          <w:iCs/>
        </w:rPr>
        <w:t>και την ενίσχυση</w:t>
      </w:r>
      <w:r w:rsidR="00244DF4">
        <w:rPr>
          <w:rFonts w:ascii="Arial" w:hAnsi="Arial" w:cs="Arial"/>
          <w:i/>
          <w:iCs/>
        </w:rPr>
        <w:t xml:space="preserve"> των συμφερόντων του τεχνικού κόσμου και την ανάπτυξη της εθνικής οικονομίας. Με σύγχρονες </w:t>
      </w:r>
      <w:r w:rsidR="008B75CE">
        <w:rPr>
          <w:rFonts w:ascii="Arial" w:hAnsi="Arial" w:cs="Arial"/>
          <w:i/>
          <w:iCs/>
        </w:rPr>
        <w:t>διαδικασίες</w:t>
      </w:r>
      <w:r w:rsidR="00244DF4">
        <w:rPr>
          <w:rFonts w:ascii="Arial" w:hAnsi="Arial" w:cs="Arial"/>
          <w:i/>
          <w:iCs/>
        </w:rPr>
        <w:t xml:space="preserve"> ελέγχου και αυστηρά πρότυπα αξιολόγησης, ενισχύουμε τη διαφάνεια, την ποιότητα και την </w:t>
      </w:r>
      <w:r w:rsidR="008B75CE">
        <w:rPr>
          <w:rFonts w:ascii="Arial" w:hAnsi="Arial" w:cs="Arial"/>
          <w:i/>
          <w:iCs/>
        </w:rPr>
        <w:t>αξιοπιστία</w:t>
      </w:r>
      <w:r w:rsidR="00244DF4">
        <w:rPr>
          <w:rFonts w:ascii="Arial" w:hAnsi="Arial" w:cs="Arial"/>
          <w:i/>
          <w:iCs/>
        </w:rPr>
        <w:t xml:space="preserve"> του ΤΜΕΔΕ, αποσκοπώντας στην προστασία του δημοσίου συμφέροντος και την </w:t>
      </w:r>
      <w:r w:rsidR="008B75CE">
        <w:rPr>
          <w:rFonts w:ascii="Arial" w:hAnsi="Arial" w:cs="Arial"/>
          <w:i/>
          <w:iCs/>
        </w:rPr>
        <w:t>ασφάλεια</w:t>
      </w:r>
      <w:r w:rsidR="00244DF4">
        <w:rPr>
          <w:rFonts w:ascii="Arial" w:hAnsi="Arial" w:cs="Arial"/>
          <w:i/>
          <w:iCs/>
        </w:rPr>
        <w:t xml:space="preserve"> των υποδομών και των κατασκευών.</w:t>
      </w:r>
      <w:r w:rsidRPr="002E235F">
        <w:rPr>
          <w:rFonts w:ascii="Arial" w:hAnsi="Arial" w:cs="Arial"/>
        </w:rPr>
        <w:t>»</w:t>
      </w:r>
    </w:p>
    <w:p w14:paraId="12CEA2CB" w14:textId="77777777" w:rsidR="000D15A8" w:rsidRPr="00603D9D" w:rsidRDefault="000D15A8" w:rsidP="000D15A8">
      <w:pPr>
        <w:kinsoku w:val="0"/>
        <w:overflowPunct w:val="0"/>
        <w:spacing w:after="0" w:line="300" w:lineRule="atLeast"/>
        <w:jc w:val="center"/>
        <w:textAlignment w:val="baseline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7E0D74E2" w14:textId="77777777" w:rsidR="009057CF" w:rsidRDefault="009057CF" w:rsidP="000D15A8">
      <w:pPr>
        <w:shd w:val="clear" w:color="auto" w:fill="FFFFFF"/>
        <w:spacing w:before="120" w:after="120" w:line="300" w:lineRule="atLeast"/>
        <w:jc w:val="both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5C70ACD8" w14:textId="77777777" w:rsidR="00164DC9" w:rsidRDefault="00164DC9" w:rsidP="000D15A8">
      <w:pPr>
        <w:shd w:val="clear" w:color="auto" w:fill="FFFFFF"/>
        <w:spacing w:before="120" w:after="120" w:line="300" w:lineRule="atLeast"/>
        <w:jc w:val="both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</w:p>
    <w:p w14:paraId="099941BB" w14:textId="605EC93B" w:rsidR="000D15A8" w:rsidRPr="007E6AB8" w:rsidRDefault="000D15A8" w:rsidP="00126CA2">
      <w:pPr>
        <w:shd w:val="clear" w:color="auto" w:fill="FFFFFF"/>
        <w:spacing w:before="120" w:after="360" w:line="300" w:lineRule="atLeast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7E6AB8">
        <w:rPr>
          <w:rFonts w:ascii="Arial" w:hAnsi="Arial" w:cs="Arial"/>
          <w:b/>
          <w:color w:val="000000" w:themeColor="text1"/>
          <w:u w:val="single"/>
        </w:rPr>
        <w:t>Η σύνθεση της νέας 4-ετούς θητείας Διοικούσας Επιτροπής του ΤΜΕΔΕ:</w:t>
      </w:r>
    </w:p>
    <w:tbl>
      <w:tblPr>
        <w:tblW w:w="9355" w:type="dxa"/>
        <w:tblInd w:w="4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268"/>
        <w:gridCol w:w="2410"/>
        <w:gridCol w:w="2551"/>
      </w:tblGrid>
      <w:tr w:rsidR="00126CA2" w:rsidRPr="007E6AB8" w14:paraId="600EADBE" w14:textId="77777777" w:rsidTr="00126CA2">
        <w:trPr>
          <w:trHeight w:val="496"/>
        </w:trPr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E9DEC3" w14:textId="4BB8BAD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ΟΝΟΜΑ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1A149" w14:textId="246E6372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ΕΠΩΝΥΜΟ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6F1FD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ΙΔΙΟΤΗΤΑ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E722B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ΦΟΡΕΑΣ</w:t>
            </w:r>
          </w:p>
        </w:tc>
      </w:tr>
      <w:tr w:rsidR="00126CA2" w:rsidRPr="007E6AB8" w14:paraId="434E8FD4" w14:textId="77777777" w:rsidTr="00126CA2">
        <w:trPr>
          <w:trHeight w:val="507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5F5D7" w14:textId="08E4AD9D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ΚΩΝΣΤΑΝΤΙΝΟΣ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C2EDC" w14:textId="5C13AA37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ΜΑΚΕΔΟΣ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8B204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ΠΡΟΕΔΡΟΣ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2471A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  <w:lang w:val="en-GB"/>
              </w:rPr>
              <w:t>Τ.Ε.Ε.</w:t>
            </w:r>
          </w:p>
        </w:tc>
      </w:tr>
      <w:tr w:rsidR="00126CA2" w:rsidRPr="007E6AB8" w14:paraId="4ECCEDAA" w14:textId="77777777" w:rsidTr="00126CA2">
        <w:trPr>
          <w:trHeight w:val="380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94FDD" w14:textId="47E51BE7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  <w:lang w:val="en-GB"/>
              </w:rPr>
              <w:t>ΙΩΑΝΝΗΣ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09A9F" w14:textId="3D652E98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  <w:lang w:val="en-GB"/>
              </w:rPr>
              <w:t>ΜΑΧΙΚΑΣ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92607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  <w:lang w:val="en-GB"/>
              </w:rPr>
              <w:t>ΜΕΛΟΣ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4D49A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  <w:lang w:val="en-GB"/>
              </w:rPr>
              <w:t>Τ.Ε.Ε.</w:t>
            </w:r>
          </w:p>
        </w:tc>
      </w:tr>
      <w:tr w:rsidR="00126CA2" w:rsidRPr="007E6AB8" w14:paraId="244D083C" w14:textId="77777777" w:rsidTr="00126CA2">
        <w:trPr>
          <w:trHeight w:val="388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9454C" w14:textId="3B6C4BC7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ΞΕΝΟΦΩΝ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664CE" w14:textId="7939B888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ΚΑΡΚΑΝΤΖΟΣ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8C15F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ΜΕΛΟΣ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F4D7F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  <w:lang w:val="en-GB"/>
              </w:rPr>
              <w:t>Π.Ε.Δ.Μ.Ε.Δ.Ε.</w:t>
            </w:r>
          </w:p>
        </w:tc>
      </w:tr>
      <w:tr w:rsidR="00126CA2" w:rsidRPr="007E6AB8" w14:paraId="1124F950" w14:textId="77777777" w:rsidTr="00126CA2">
        <w:trPr>
          <w:trHeight w:val="536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A5B2B" w14:textId="44A3E97C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</w:rPr>
              <w:t>ΦΩΤ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ΙΟΣ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1AC74" w14:textId="7F94533E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</w:rPr>
              <w:t>ΚΟΥΒΟΥΚΛΙΩΤΗΣ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276D9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ΜΕΛΟΣ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61DE1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  <w:lang w:val="en-GB"/>
              </w:rPr>
              <w:t>Π.Ε.Σ.Ε.Δ.Ε</w:t>
            </w:r>
          </w:p>
        </w:tc>
      </w:tr>
      <w:tr w:rsidR="00126CA2" w:rsidRPr="007E6AB8" w14:paraId="400A8DA6" w14:textId="77777777" w:rsidTr="00126CA2">
        <w:trPr>
          <w:trHeight w:val="706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F68A5" w14:textId="5F410BDE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</w:rPr>
              <w:t>ΑΓΓΕΛΙΚΗ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D365C" w14:textId="57988551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</w:rPr>
              <w:t xml:space="preserve">ΖΟΥΛΑΚΗ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3C4B7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b/>
                <w:bCs/>
                <w:color w:val="000000" w:themeColor="text1"/>
                <w:lang w:val="en-GB"/>
              </w:rPr>
              <w:t>ΜΕΛΟΣ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E8CC0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E6AB8">
              <w:rPr>
                <w:rFonts w:ascii="Arial" w:hAnsi="Arial" w:cs="Arial"/>
                <w:b/>
                <w:color w:val="000000" w:themeColor="text1"/>
              </w:rPr>
              <w:t>ΥΠΟΥΡΓΕΙΟ ΥΠ.Ε.Κ.ΥΠ</w:t>
            </w:r>
          </w:p>
        </w:tc>
      </w:tr>
      <w:tr w:rsidR="00126CA2" w:rsidRPr="007E6AB8" w14:paraId="36471408" w14:textId="77777777" w:rsidTr="00126CA2">
        <w:trPr>
          <w:trHeight w:val="54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ECDC6" w14:textId="5D712AF9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ΚΩΝΣΤΑΝΤ</w:t>
            </w:r>
            <w:r>
              <w:rPr>
                <w:rFonts w:ascii="Arial" w:hAnsi="Arial" w:cs="Arial"/>
                <w:color w:val="000000" w:themeColor="text1"/>
              </w:rPr>
              <w:t>Ι</w:t>
            </w:r>
            <w:r w:rsidRPr="007E6AB8">
              <w:rPr>
                <w:rFonts w:ascii="Arial" w:hAnsi="Arial" w:cs="Arial"/>
                <w:color w:val="000000" w:themeColor="text1"/>
              </w:rPr>
              <w:t>ΝΟΣ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8E25B" w14:textId="489E2ADA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ΚΟΥΡΤΑΛΗΣ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C1E91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>ΑΝΑΠΛΗΡΩΤ</w:t>
            </w:r>
            <w:r w:rsidRPr="007E6AB8">
              <w:rPr>
                <w:rFonts w:ascii="Arial" w:hAnsi="Arial" w:cs="Arial"/>
                <w:color w:val="000000" w:themeColor="text1"/>
              </w:rPr>
              <w:t>ΗΣ</w:t>
            </w: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Pr="007E6AB8">
              <w:rPr>
                <w:rFonts w:ascii="Arial" w:hAnsi="Arial" w:cs="Arial"/>
                <w:color w:val="000000" w:themeColor="text1"/>
              </w:rPr>
              <w:t>ΠΡΟΕΔΡΟΥ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D75A5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>Τ.Ε.Ε.</w:t>
            </w:r>
          </w:p>
        </w:tc>
      </w:tr>
      <w:tr w:rsidR="00126CA2" w:rsidRPr="007E6AB8" w14:paraId="645E7518" w14:textId="77777777" w:rsidTr="00126CA2">
        <w:trPr>
          <w:trHeight w:val="408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8B21A" w14:textId="598A7ECD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ΕΛΕΥΘΕΡΙΟΣ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84F9F" w14:textId="5C892A4D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ΠΑΤΑΒΡΑΣ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9C17A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 xml:space="preserve">ΑΝΑΠΛΗΡΩΤΗΣ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0544B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>Τ.Ε.Ε.</w:t>
            </w:r>
          </w:p>
        </w:tc>
      </w:tr>
      <w:tr w:rsidR="00126CA2" w:rsidRPr="007E6AB8" w14:paraId="5F432ECE" w14:textId="77777777" w:rsidTr="00126CA2">
        <w:trPr>
          <w:trHeight w:val="594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52341" w14:textId="312F7157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Γ</w:t>
            </w:r>
            <w:r>
              <w:rPr>
                <w:rFonts w:ascii="Arial" w:hAnsi="Arial" w:cs="Arial"/>
                <w:color w:val="000000" w:themeColor="text1"/>
              </w:rPr>
              <w:t>ΕΩΡΓΙΟΣ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F0E3C" w14:textId="55455906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ΝΤΟΥΛΗΣ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E9C3B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>ΑΝΑΠΛΗΡΩΤΗΣ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C3D93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>ΣΕΓΜ</w:t>
            </w:r>
          </w:p>
        </w:tc>
      </w:tr>
      <w:tr w:rsidR="00126CA2" w:rsidRPr="007E6AB8" w14:paraId="07A65A1E" w14:textId="77777777" w:rsidTr="00126CA2">
        <w:trPr>
          <w:trHeight w:val="43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45607" w14:textId="041BDB8B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ΓΑΒΡΙΗΛ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77F29" w14:textId="08D659EC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ΒΑΓΔΑΤΛΗΣ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62BA7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 xml:space="preserve">ΑΝΑΠΛΗΡΩΤΗΣ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57997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ΣΑΤΕ</w:t>
            </w:r>
          </w:p>
        </w:tc>
      </w:tr>
      <w:tr w:rsidR="00126CA2" w:rsidRPr="007E6AB8" w14:paraId="5668CFBD" w14:textId="77777777" w:rsidTr="00126CA2">
        <w:trPr>
          <w:trHeight w:val="569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F52E5" w14:textId="3BC21B2B" w:rsidR="00126CA2" w:rsidRPr="007E6AB8" w:rsidRDefault="00126CA2" w:rsidP="00126CA2">
            <w:pPr>
              <w:spacing w:before="120" w:after="120" w:line="300" w:lineRule="atLeast"/>
              <w:ind w:left="147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ΑΝΑΣΤΑΣΙΑ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BF696" w14:textId="32A51339" w:rsidR="00126CA2" w:rsidRPr="007E6AB8" w:rsidRDefault="00126CA2" w:rsidP="00126CA2">
            <w:pPr>
              <w:spacing w:before="120" w:after="120" w:line="300" w:lineRule="atLeast"/>
              <w:ind w:left="263" w:hanging="142"/>
              <w:rPr>
                <w:rFonts w:ascii="Arial" w:hAnsi="Arial" w:cs="Arial"/>
                <w:color w:val="000000" w:themeColor="text1"/>
              </w:rPr>
            </w:pPr>
            <w:r w:rsidRPr="007E6AB8">
              <w:rPr>
                <w:rFonts w:ascii="Arial" w:hAnsi="Arial" w:cs="Arial"/>
                <w:color w:val="000000" w:themeColor="text1"/>
              </w:rPr>
              <w:t>ΚΩΝΣΤΑΝΤΙΝ</w:t>
            </w:r>
            <w:r>
              <w:rPr>
                <w:rFonts w:ascii="Arial" w:hAnsi="Arial" w:cs="Arial"/>
                <w:color w:val="000000" w:themeColor="text1"/>
              </w:rPr>
              <w:t>ΙΔ</w:t>
            </w:r>
            <w:r w:rsidRPr="007E6AB8">
              <w:rPr>
                <w:rFonts w:ascii="Arial" w:hAnsi="Arial" w:cs="Arial"/>
                <w:color w:val="000000" w:themeColor="text1"/>
              </w:rPr>
              <w:t>ΟΥ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C3FAE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7E6AB8">
              <w:rPr>
                <w:rFonts w:ascii="Arial" w:hAnsi="Arial" w:cs="Arial"/>
                <w:color w:val="000000" w:themeColor="text1"/>
                <w:lang w:val="en-GB"/>
              </w:rPr>
              <w:t xml:space="preserve">ΑΝΑΠΛΗΡΩΤΗΣ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3D2BF" w14:textId="77777777" w:rsidR="00126CA2" w:rsidRPr="007E6AB8" w:rsidRDefault="00126CA2" w:rsidP="00126CA2">
            <w:pPr>
              <w:spacing w:before="120" w:after="120" w:line="300" w:lineRule="atLeast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7E6AB8">
              <w:rPr>
                <w:rFonts w:ascii="Arial" w:hAnsi="Arial" w:cs="Arial"/>
                <w:bCs/>
                <w:color w:val="000000" w:themeColor="text1"/>
              </w:rPr>
              <w:t>ΥΠΟΥΡΓΕΙΟ ΥΠ.Ε.ΚΥ.Π</w:t>
            </w:r>
          </w:p>
        </w:tc>
      </w:tr>
    </w:tbl>
    <w:p w14:paraId="406CBB27" w14:textId="1CB8588B" w:rsidR="000D15A8" w:rsidRPr="007E6AB8" w:rsidRDefault="000D15A8" w:rsidP="000D15A8">
      <w:pPr>
        <w:spacing w:before="120" w:after="120" w:line="300" w:lineRule="atLeast"/>
        <w:jc w:val="both"/>
        <w:rPr>
          <w:rFonts w:ascii="Arial" w:eastAsia="Calibri" w:hAnsi="Arial" w:cs="Arial"/>
          <w:color w:val="000000" w:themeColor="text1"/>
        </w:rPr>
      </w:pPr>
      <w:r w:rsidRPr="007E6AB8">
        <w:rPr>
          <w:rFonts w:ascii="Arial" w:eastAsia="Calibri" w:hAnsi="Arial" w:cs="Arial"/>
          <w:color w:val="000000" w:themeColor="text1"/>
        </w:rPr>
        <w:t xml:space="preserve">Περισσότερες πληροφορίες: </w:t>
      </w:r>
      <w:hyperlink r:id="rId8" w:history="1">
        <w:r w:rsidRPr="007E6AB8">
          <w:rPr>
            <w:rFonts w:ascii="Arial" w:eastAsia="Calibri" w:hAnsi="Arial" w:cs="Arial"/>
            <w:color w:val="000000" w:themeColor="text1"/>
            <w:u w:val="single"/>
            <w:lang w:val="en-US"/>
          </w:rPr>
          <w:t>www</w:t>
        </w:r>
        <w:r w:rsidRPr="007E6AB8">
          <w:rPr>
            <w:rFonts w:ascii="Arial" w:eastAsia="Calibri" w:hAnsi="Arial" w:cs="Arial"/>
            <w:color w:val="000000" w:themeColor="text1"/>
            <w:u w:val="single"/>
          </w:rPr>
          <w:t>.</w:t>
        </w:r>
        <w:r w:rsidRPr="007E6AB8">
          <w:rPr>
            <w:rFonts w:ascii="Arial" w:eastAsia="Calibri" w:hAnsi="Arial" w:cs="Arial"/>
            <w:color w:val="000000" w:themeColor="text1"/>
            <w:u w:val="single"/>
            <w:lang w:val="en-US"/>
          </w:rPr>
          <w:t>tmede</w:t>
        </w:r>
        <w:r w:rsidRPr="007E6AB8">
          <w:rPr>
            <w:rFonts w:ascii="Arial" w:eastAsia="Calibri" w:hAnsi="Arial" w:cs="Arial"/>
            <w:color w:val="000000" w:themeColor="text1"/>
            <w:u w:val="single"/>
          </w:rPr>
          <w:t>.</w:t>
        </w:r>
        <w:r w:rsidRPr="007E6AB8">
          <w:rPr>
            <w:rFonts w:ascii="Arial" w:eastAsia="Calibri" w:hAnsi="Arial" w:cs="Arial"/>
            <w:color w:val="000000" w:themeColor="text1"/>
            <w:u w:val="single"/>
            <w:lang w:val="en-US"/>
          </w:rPr>
          <w:t>gr</w:t>
        </w:r>
      </w:hyperlink>
    </w:p>
    <w:p w14:paraId="2654AD99" w14:textId="77777777" w:rsidR="000D15A8" w:rsidRPr="00603D9D" w:rsidRDefault="000D15A8" w:rsidP="000D15A8">
      <w:pPr>
        <w:spacing w:before="120" w:after="120" w:line="300" w:lineRule="atLeast"/>
        <w:ind w:left="-142"/>
        <w:jc w:val="right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AE4427D" w14:textId="2CB3B3A4" w:rsidR="000E030A" w:rsidRPr="00603D9D" w:rsidRDefault="000E030A" w:rsidP="000D15A8">
      <w:pPr>
        <w:rPr>
          <w:rFonts w:ascii="Arial" w:hAnsi="Arial" w:cs="Arial"/>
          <w:sz w:val="20"/>
          <w:szCs w:val="20"/>
        </w:rPr>
      </w:pPr>
    </w:p>
    <w:sectPr w:rsidR="000E030A" w:rsidRPr="00603D9D" w:rsidSect="00126CA2">
      <w:headerReference w:type="default" r:id="rId9"/>
      <w:footerReference w:type="default" r:id="rId10"/>
      <w:pgSz w:w="11906" w:h="16838"/>
      <w:pgMar w:top="1701" w:right="1276" w:bottom="1135" w:left="113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2B20E" w14:textId="77777777" w:rsidR="000428EB" w:rsidRDefault="000428EB">
      <w:pPr>
        <w:spacing w:after="0" w:line="240" w:lineRule="auto"/>
      </w:pPr>
      <w:r>
        <w:separator/>
      </w:r>
    </w:p>
  </w:endnote>
  <w:endnote w:type="continuationSeparator" w:id="0">
    <w:p w14:paraId="6864BC47" w14:textId="77777777" w:rsidR="000428EB" w:rsidRDefault="000428EB">
      <w:pPr>
        <w:spacing w:after="0" w:line="240" w:lineRule="auto"/>
      </w:pPr>
      <w:r>
        <w:continuationSeparator/>
      </w:r>
    </w:p>
  </w:endnote>
  <w:endnote w:type="continuationNotice" w:id="1">
    <w:p w14:paraId="0EED3AAA" w14:textId="77777777" w:rsidR="000428EB" w:rsidRDefault="000428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8E4F89-7A94-494F-8FBA-291F28DD3D34}"/>
    <w:embedBold r:id="rId2" w:fontKey="{12596200-7DE8-43A1-A215-FB4FD380E157}"/>
    <w:embedItalic r:id="rId3" w:fontKey="{B75B1DDF-E168-4116-977A-EC84DA31154A}"/>
    <w:embedBoldItalic r:id="rId4" w:fontKey="{F3D6D899-623C-4898-BE26-4874B5E8891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2CC62BC-1FC8-47D1-99B9-49FD736BFF5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6" w:fontKey="{96B83804-7382-4384-B2EF-1CF9C0C84DB4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D7C8F" w14:textId="4E417F8A" w:rsidR="00B25236" w:rsidRDefault="009F233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766D121" wp14:editId="41C6A55A">
          <wp:simplePos x="0" y="0"/>
          <wp:positionH relativeFrom="column">
            <wp:posOffset>-957580</wp:posOffset>
          </wp:positionH>
          <wp:positionV relativeFrom="paragraph">
            <wp:posOffset>-720090</wp:posOffset>
          </wp:positionV>
          <wp:extent cx="7905750" cy="1010243"/>
          <wp:effectExtent l="0" t="0" r="0" b="0"/>
          <wp:wrapNone/>
          <wp:docPr id="1533588840" name="Picture 2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485523" name="Picture 2" descr="A close-up of a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03399" w14:textId="77777777" w:rsidR="000428EB" w:rsidRDefault="000428EB">
      <w:pPr>
        <w:spacing w:after="0" w:line="240" w:lineRule="auto"/>
      </w:pPr>
      <w:r>
        <w:separator/>
      </w:r>
    </w:p>
  </w:footnote>
  <w:footnote w:type="continuationSeparator" w:id="0">
    <w:p w14:paraId="5F77AE3E" w14:textId="77777777" w:rsidR="000428EB" w:rsidRDefault="000428EB">
      <w:pPr>
        <w:spacing w:after="0" w:line="240" w:lineRule="auto"/>
      </w:pPr>
      <w:r>
        <w:continuationSeparator/>
      </w:r>
    </w:p>
  </w:footnote>
  <w:footnote w:type="continuationNotice" w:id="1">
    <w:p w14:paraId="62F059A6" w14:textId="77777777" w:rsidR="000428EB" w:rsidRDefault="000428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E493F" w14:textId="716DDD3B" w:rsidR="00B25236" w:rsidRDefault="00D14B2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701"/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ECD1639" wp14:editId="75E2CBB3">
          <wp:simplePos x="0" y="0"/>
          <wp:positionH relativeFrom="page">
            <wp:posOffset>35560</wp:posOffset>
          </wp:positionH>
          <wp:positionV relativeFrom="paragraph">
            <wp:posOffset>0</wp:posOffset>
          </wp:positionV>
          <wp:extent cx="7543227" cy="2238375"/>
          <wp:effectExtent l="0" t="0" r="635" b="0"/>
          <wp:wrapNone/>
          <wp:docPr id="2041172351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610596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227" cy="2238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A1AAE"/>
    <w:multiLevelType w:val="hybridMultilevel"/>
    <w:tmpl w:val="AEA6BD9E"/>
    <w:lvl w:ilvl="0" w:tplc="0408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FD44D72"/>
    <w:multiLevelType w:val="hybridMultilevel"/>
    <w:tmpl w:val="93302BFE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187540"/>
    <w:multiLevelType w:val="hybridMultilevel"/>
    <w:tmpl w:val="8216F4A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E7C5B"/>
    <w:multiLevelType w:val="hybridMultilevel"/>
    <w:tmpl w:val="2006E686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B84761"/>
    <w:multiLevelType w:val="hybridMultilevel"/>
    <w:tmpl w:val="36585826"/>
    <w:lvl w:ilvl="0" w:tplc="040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DB7394"/>
    <w:multiLevelType w:val="hybridMultilevel"/>
    <w:tmpl w:val="9E84B840"/>
    <w:lvl w:ilvl="0" w:tplc="7B68A5B4">
      <w:numFmt w:val="bullet"/>
      <w:lvlText w:val=""/>
      <w:lvlJc w:val="left"/>
      <w:pPr>
        <w:ind w:left="1365" w:hanging="645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406033"/>
    <w:multiLevelType w:val="multilevel"/>
    <w:tmpl w:val="BFC20B5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894CCD"/>
    <w:multiLevelType w:val="hybridMultilevel"/>
    <w:tmpl w:val="086A38B0"/>
    <w:lvl w:ilvl="0" w:tplc="0408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60F6028D"/>
    <w:multiLevelType w:val="hybridMultilevel"/>
    <w:tmpl w:val="672EEF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E0082"/>
    <w:multiLevelType w:val="hybridMultilevel"/>
    <w:tmpl w:val="780276A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A2A7E1F"/>
    <w:multiLevelType w:val="hybridMultilevel"/>
    <w:tmpl w:val="2CBA6328"/>
    <w:lvl w:ilvl="0" w:tplc="50AADC12">
      <w:numFmt w:val="bullet"/>
      <w:lvlText w:val=""/>
      <w:lvlJc w:val="left"/>
      <w:pPr>
        <w:ind w:left="1380" w:hanging="6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94230799">
    <w:abstractNumId w:val="6"/>
  </w:num>
  <w:num w:numId="2" w16cid:durableId="417947566">
    <w:abstractNumId w:val="9"/>
  </w:num>
  <w:num w:numId="3" w16cid:durableId="2006546481">
    <w:abstractNumId w:val="5"/>
  </w:num>
  <w:num w:numId="4" w16cid:durableId="1120607441">
    <w:abstractNumId w:val="3"/>
  </w:num>
  <w:num w:numId="5" w16cid:durableId="180051501">
    <w:abstractNumId w:val="10"/>
  </w:num>
  <w:num w:numId="6" w16cid:durableId="1034428849">
    <w:abstractNumId w:val="8"/>
  </w:num>
  <w:num w:numId="7" w16cid:durableId="566766198">
    <w:abstractNumId w:val="1"/>
  </w:num>
  <w:num w:numId="8" w16cid:durableId="2014798735">
    <w:abstractNumId w:val="4"/>
  </w:num>
  <w:num w:numId="9" w16cid:durableId="1490512385">
    <w:abstractNumId w:val="2"/>
  </w:num>
  <w:num w:numId="10" w16cid:durableId="758798348">
    <w:abstractNumId w:val="0"/>
  </w:num>
  <w:num w:numId="11" w16cid:durableId="9421472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236"/>
    <w:rsid w:val="000017EF"/>
    <w:rsid w:val="00003E9E"/>
    <w:rsid w:val="00013B72"/>
    <w:rsid w:val="0001623D"/>
    <w:rsid w:val="0002494C"/>
    <w:rsid w:val="0003288B"/>
    <w:rsid w:val="00034116"/>
    <w:rsid w:val="00035263"/>
    <w:rsid w:val="000428EB"/>
    <w:rsid w:val="0005091B"/>
    <w:rsid w:val="00050FEB"/>
    <w:rsid w:val="0005567B"/>
    <w:rsid w:val="0006144B"/>
    <w:rsid w:val="00077D6D"/>
    <w:rsid w:val="0008483B"/>
    <w:rsid w:val="000960AE"/>
    <w:rsid w:val="000B3DF7"/>
    <w:rsid w:val="000C10E2"/>
    <w:rsid w:val="000D15A8"/>
    <w:rsid w:val="000E030A"/>
    <w:rsid w:val="000E2647"/>
    <w:rsid w:val="000E5581"/>
    <w:rsid w:val="000E74FE"/>
    <w:rsid w:val="001101F2"/>
    <w:rsid w:val="00117C40"/>
    <w:rsid w:val="00123DD3"/>
    <w:rsid w:val="00126CA2"/>
    <w:rsid w:val="0012712D"/>
    <w:rsid w:val="001336F2"/>
    <w:rsid w:val="00140BE1"/>
    <w:rsid w:val="00157D82"/>
    <w:rsid w:val="00164DC9"/>
    <w:rsid w:val="00177810"/>
    <w:rsid w:val="00184DDA"/>
    <w:rsid w:val="00197AB7"/>
    <w:rsid w:val="001B214D"/>
    <w:rsid w:val="001B230B"/>
    <w:rsid w:val="001B36F9"/>
    <w:rsid w:val="001C38CA"/>
    <w:rsid w:val="001D12EF"/>
    <w:rsid w:val="001D5DBC"/>
    <w:rsid w:val="001F4B52"/>
    <w:rsid w:val="002058E9"/>
    <w:rsid w:val="002266D5"/>
    <w:rsid w:val="00232E41"/>
    <w:rsid w:val="00236C01"/>
    <w:rsid w:val="00244DF4"/>
    <w:rsid w:val="00246B34"/>
    <w:rsid w:val="00257DC6"/>
    <w:rsid w:val="002610B8"/>
    <w:rsid w:val="00261B0A"/>
    <w:rsid w:val="002702EF"/>
    <w:rsid w:val="00275170"/>
    <w:rsid w:val="002907ED"/>
    <w:rsid w:val="00292863"/>
    <w:rsid w:val="002B02EA"/>
    <w:rsid w:val="002D4777"/>
    <w:rsid w:val="002E235F"/>
    <w:rsid w:val="002E2AE4"/>
    <w:rsid w:val="002E6FB1"/>
    <w:rsid w:val="002F5AD6"/>
    <w:rsid w:val="00302E5D"/>
    <w:rsid w:val="00330047"/>
    <w:rsid w:val="0033453F"/>
    <w:rsid w:val="003435F6"/>
    <w:rsid w:val="00344A1C"/>
    <w:rsid w:val="00350A1F"/>
    <w:rsid w:val="00365CD9"/>
    <w:rsid w:val="0037015E"/>
    <w:rsid w:val="0039396C"/>
    <w:rsid w:val="003945F7"/>
    <w:rsid w:val="003A301B"/>
    <w:rsid w:val="003B5ED2"/>
    <w:rsid w:val="003C5EC1"/>
    <w:rsid w:val="003D09B1"/>
    <w:rsid w:val="003D62EF"/>
    <w:rsid w:val="003D723E"/>
    <w:rsid w:val="003E5774"/>
    <w:rsid w:val="003E6101"/>
    <w:rsid w:val="003F444D"/>
    <w:rsid w:val="00412E9C"/>
    <w:rsid w:val="004208C3"/>
    <w:rsid w:val="00424C10"/>
    <w:rsid w:val="004261A3"/>
    <w:rsid w:val="00434434"/>
    <w:rsid w:val="00460391"/>
    <w:rsid w:val="0046543A"/>
    <w:rsid w:val="00477336"/>
    <w:rsid w:val="004857AA"/>
    <w:rsid w:val="004B366A"/>
    <w:rsid w:val="004B5A64"/>
    <w:rsid w:val="004B69E0"/>
    <w:rsid w:val="004C03FA"/>
    <w:rsid w:val="004C13B3"/>
    <w:rsid w:val="004C410A"/>
    <w:rsid w:val="004D40EF"/>
    <w:rsid w:val="004E19CC"/>
    <w:rsid w:val="004F06E9"/>
    <w:rsid w:val="004F7C2B"/>
    <w:rsid w:val="00513394"/>
    <w:rsid w:val="005263EF"/>
    <w:rsid w:val="005269D9"/>
    <w:rsid w:val="00527531"/>
    <w:rsid w:val="00541BB7"/>
    <w:rsid w:val="00542817"/>
    <w:rsid w:val="00545933"/>
    <w:rsid w:val="00547C0F"/>
    <w:rsid w:val="0055586D"/>
    <w:rsid w:val="00566FDE"/>
    <w:rsid w:val="00570EB0"/>
    <w:rsid w:val="00571C31"/>
    <w:rsid w:val="005947DA"/>
    <w:rsid w:val="005A3DA1"/>
    <w:rsid w:val="005A6CE5"/>
    <w:rsid w:val="005A7FEA"/>
    <w:rsid w:val="005D1341"/>
    <w:rsid w:val="005D677E"/>
    <w:rsid w:val="00600A84"/>
    <w:rsid w:val="00602C95"/>
    <w:rsid w:val="00603D9D"/>
    <w:rsid w:val="0060780C"/>
    <w:rsid w:val="00614A2D"/>
    <w:rsid w:val="0061520F"/>
    <w:rsid w:val="006167C0"/>
    <w:rsid w:val="006250F1"/>
    <w:rsid w:val="006421EA"/>
    <w:rsid w:val="006422A9"/>
    <w:rsid w:val="00644F1A"/>
    <w:rsid w:val="006466EE"/>
    <w:rsid w:val="00653C0C"/>
    <w:rsid w:val="0065472C"/>
    <w:rsid w:val="00654BE2"/>
    <w:rsid w:val="00671778"/>
    <w:rsid w:val="006815CA"/>
    <w:rsid w:val="00694470"/>
    <w:rsid w:val="006B1A9E"/>
    <w:rsid w:val="006B5634"/>
    <w:rsid w:val="006C2A47"/>
    <w:rsid w:val="006E35A0"/>
    <w:rsid w:val="006E76AE"/>
    <w:rsid w:val="006F076A"/>
    <w:rsid w:val="006F699C"/>
    <w:rsid w:val="0071412F"/>
    <w:rsid w:val="007147ED"/>
    <w:rsid w:val="00720D2B"/>
    <w:rsid w:val="007407D4"/>
    <w:rsid w:val="00742853"/>
    <w:rsid w:val="00744268"/>
    <w:rsid w:val="0074574E"/>
    <w:rsid w:val="00745FEE"/>
    <w:rsid w:val="007535BA"/>
    <w:rsid w:val="00766189"/>
    <w:rsid w:val="00795B83"/>
    <w:rsid w:val="00797D79"/>
    <w:rsid w:val="007A13B2"/>
    <w:rsid w:val="007A4460"/>
    <w:rsid w:val="007B0902"/>
    <w:rsid w:val="007C7C35"/>
    <w:rsid w:val="007D7B48"/>
    <w:rsid w:val="007E6AB8"/>
    <w:rsid w:val="007F4E85"/>
    <w:rsid w:val="007F5779"/>
    <w:rsid w:val="00801846"/>
    <w:rsid w:val="0080432E"/>
    <w:rsid w:val="00806439"/>
    <w:rsid w:val="008215EE"/>
    <w:rsid w:val="0082554A"/>
    <w:rsid w:val="00825713"/>
    <w:rsid w:val="00853761"/>
    <w:rsid w:val="0086415C"/>
    <w:rsid w:val="00864F3C"/>
    <w:rsid w:val="00864FC4"/>
    <w:rsid w:val="00870C78"/>
    <w:rsid w:val="00871ADE"/>
    <w:rsid w:val="00884D7D"/>
    <w:rsid w:val="00886CCA"/>
    <w:rsid w:val="008B1CD5"/>
    <w:rsid w:val="008B75CE"/>
    <w:rsid w:val="008C0CEB"/>
    <w:rsid w:val="008C7C84"/>
    <w:rsid w:val="008D1674"/>
    <w:rsid w:val="008D3A3C"/>
    <w:rsid w:val="008E617C"/>
    <w:rsid w:val="009057CF"/>
    <w:rsid w:val="00905BD3"/>
    <w:rsid w:val="00910E2B"/>
    <w:rsid w:val="00913DE0"/>
    <w:rsid w:val="00915946"/>
    <w:rsid w:val="00915BEE"/>
    <w:rsid w:val="009208DD"/>
    <w:rsid w:val="009351ED"/>
    <w:rsid w:val="00955B96"/>
    <w:rsid w:val="00961ABA"/>
    <w:rsid w:val="0096618A"/>
    <w:rsid w:val="00972586"/>
    <w:rsid w:val="00972606"/>
    <w:rsid w:val="00972B4E"/>
    <w:rsid w:val="00973FC0"/>
    <w:rsid w:val="00980B83"/>
    <w:rsid w:val="009832F0"/>
    <w:rsid w:val="0098767F"/>
    <w:rsid w:val="009B0F44"/>
    <w:rsid w:val="009B1108"/>
    <w:rsid w:val="009C3D6A"/>
    <w:rsid w:val="009D7D24"/>
    <w:rsid w:val="009E49D4"/>
    <w:rsid w:val="009F2337"/>
    <w:rsid w:val="009F43C3"/>
    <w:rsid w:val="009F445A"/>
    <w:rsid w:val="00A03861"/>
    <w:rsid w:val="00A038AD"/>
    <w:rsid w:val="00A14DC4"/>
    <w:rsid w:val="00A16859"/>
    <w:rsid w:val="00A3021B"/>
    <w:rsid w:val="00A30AD7"/>
    <w:rsid w:val="00A42759"/>
    <w:rsid w:val="00A44BFB"/>
    <w:rsid w:val="00A555A2"/>
    <w:rsid w:val="00A571B6"/>
    <w:rsid w:val="00A6076C"/>
    <w:rsid w:val="00A610FF"/>
    <w:rsid w:val="00A64B4B"/>
    <w:rsid w:val="00A676E6"/>
    <w:rsid w:val="00A72A59"/>
    <w:rsid w:val="00A72BBA"/>
    <w:rsid w:val="00A77F0A"/>
    <w:rsid w:val="00AA1F6E"/>
    <w:rsid w:val="00AA5E06"/>
    <w:rsid w:val="00AA68C3"/>
    <w:rsid w:val="00AB0BB3"/>
    <w:rsid w:val="00AB350B"/>
    <w:rsid w:val="00AB4209"/>
    <w:rsid w:val="00AB5BBB"/>
    <w:rsid w:val="00AC1EEA"/>
    <w:rsid w:val="00AE1A26"/>
    <w:rsid w:val="00AE2FDF"/>
    <w:rsid w:val="00AE3275"/>
    <w:rsid w:val="00AF36EF"/>
    <w:rsid w:val="00AF4E7C"/>
    <w:rsid w:val="00AF6845"/>
    <w:rsid w:val="00AF7732"/>
    <w:rsid w:val="00B0497C"/>
    <w:rsid w:val="00B20369"/>
    <w:rsid w:val="00B23FBC"/>
    <w:rsid w:val="00B251D6"/>
    <w:rsid w:val="00B25236"/>
    <w:rsid w:val="00B35C35"/>
    <w:rsid w:val="00B51F1D"/>
    <w:rsid w:val="00B549D9"/>
    <w:rsid w:val="00B644BE"/>
    <w:rsid w:val="00B81626"/>
    <w:rsid w:val="00B8448D"/>
    <w:rsid w:val="00B95FEC"/>
    <w:rsid w:val="00B9751B"/>
    <w:rsid w:val="00BB3D05"/>
    <w:rsid w:val="00BC02BC"/>
    <w:rsid w:val="00BC0967"/>
    <w:rsid w:val="00BC31B4"/>
    <w:rsid w:val="00BD5A47"/>
    <w:rsid w:val="00BE16A2"/>
    <w:rsid w:val="00C008CE"/>
    <w:rsid w:val="00C01186"/>
    <w:rsid w:val="00C066AE"/>
    <w:rsid w:val="00C0704B"/>
    <w:rsid w:val="00C1490A"/>
    <w:rsid w:val="00C31411"/>
    <w:rsid w:val="00C33028"/>
    <w:rsid w:val="00C35A12"/>
    <w:rsid w:val="00C42A33"/>
    <w:rsid w:val="00C42BD9"/>
    <w:rsid w:val="00C448C1"/>
    <w:rsid w:val="00C5051E"/>
    <w:rsid w:val="00C6638D"/>
    <w:rsid w:val="00C74C02"/>
    <w:rsid w:val="00C84EFB"/>
    <w:rsid w:val="00C951B3"/>
    <w:rsid w:val="00C96A73"/>
    <w:rsid w:val="00CA2C3A"/>
    <w:rsid w:val="00CA2C68"/>
    <w:rsid w:val="00CA3B88"/>
    <w:rsid w:val="00CB00D8"/>
    <w:rsid w:val="00CB460E"/>
    <w:rsid w:val="00CB5994"/>
    <w:rsid w:val="00CC14F4"/>
    <w:rsid w:val="00CD79E5"/>
    <w:rsid w:val="00CE1468"/>
    <w:rsid w:val="00CE48A3"/>
    <w:rsid w:val="00CF0BFE"/>
    <w:rsid w:val="00CF13BE"/>
    <w:rsid w:val="00D0057C"/>
    <w:rsid w:val="00D03D41"/>
    <w:rsid w:val="00D04176"/>
    <w:rsid w:val="00D14B21"/>
    <w:rsid w:val="00D1695B"/>
    <w:rsid w:val="00D54F6A"/>
    <w:rsid w:val="00D82715"/>
    <w:rsid w:val="00D86099"/>
    <w:rsid w:val="00D908D2"/>
    <w:rsid w:val="00D9178E"/>
    <w:rsid w:val="00DA050F"/>
    <w:rsid w:val="00DE42D6"/>
    <w:rsid w:val="00DF16CD"/>
    <w:rsid w:val="00E0578F"/>
    <w:rsid w:val="00E070DE"/>
    <w:rsid w:val="00E12670"/>
    <w:rsid w:val="00E15776"/>
    <w:rsid w:val="00E1782A"/>
    <w:rsid w:val="00E227EA"/>
    <w:rsid w:val="00E27E2B"/>
    <w:rsid w:val="00E33C82"/>
    <w:rsid w:val="00E3629F"/>
    <w:rsid w:val="00E50494"/>
    <w:rsid w:val="00E547DA"/>
    <w:rsid w:val="00E54B33"/>
    <w:rsid w:val="00E77792"/>
    <w:rsid w:val="00E81281"/>
    <w:rsid w:val="00EC4769"/>
    <w:rsid w:val="00ED101E"/>
    <w:rsid w:val="00ED6B93"/>
    <w:rsid w:val="00EE49CB"/>
    <w:rsid w:val="00EE65D6"/>
    <w:rsid w:val="00EE7990"/>
    <w:rsid w:val="00EF48A6"/>
    <w:rsid w:val="00EF5D7E"/>
    <w:rsid w:val="00F127D0"/>
    <w:rsid w:val="00F35266"/>
    <w:rsid w:val="00F36509"/>
    <w:rsid w:val="00F43622"/>
    <w:rsid w:val="00F565FE"/>
    <w:rsid w:val="00F8055C"/>
    <w:rsid w:val="00F848D1"/>
    <w:rsid w:val="00F93D92"/>
    <w:rsid w:val="00FA09FF"/>
    <w:rsid w:val="00FA5162"/>
    <w:rsid w:val="00FA6218"/>
    <w:rsid w:val="00FB4CD5"/>
    <w:rsid w:val="00FF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A091E"/>
  <w15:docId w15:val="{5A2A76A6-74B0-483A-849D-83445555C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0EF"/>
  </w:style>
  <w:style w:type="paragraph" w:styleId="1">
    <w:name w:val="heading 1"/>
    <w:basedOn w:val="a"/>
    <w:next w:val="a"/>
    <w:link w:val="1Char"/>
    <w:uiPriority w:val="9"/>
    <w:qFormat/>
    <w:rsid w:val="00C50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0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50F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50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50F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50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50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50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50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C50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C50F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50F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50F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50F5C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50F5C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50F5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50F5C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50F5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50F5C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link w:val="a3"/>
    <w:uiPriority w:val="10"/>
    <w:rsid w:val="00C50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Pr>
      <w:color w:val="595959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50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50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50F5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50F5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50F5C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50F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50F5C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50F5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50F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50F5C"/>
  </w:style>
  <w:style w:type="paragraph" w:styleId="ab">
    <w:name w:val="footer"/>
    <w:basedOn w:val="a"/>
    <w:link w:val="Char4"/>
    <w:uiPriority w:val="99"/>
    <w:unhideWhenUsed/>
    <w:rsid w:val="00C50F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50F5C"/>
  </w:style>
  <w:style w:type="paragraph" w:customStyle="1" w:styleId="ydp9406cb21">
    <w:name w:val="ydp9406cb21"/>
    <w:basedOn w:val="a"/>
    <w:rsid w:val="007B00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ydp9406cb210">
    <w:name w:val="ydp9406cb210"/>
    <w:basedOn w:val="a0"/>
    <w:rsid w:val="007B00EF"/>
  </w:style>
  <w:style w:type="character" w:styleId="-">
    <w:name w:val="Hyperlink"/>
    <w:basedOn w:val="a0"/>
    <w:uiPriority w:val="99"/>
    <w:unhideWhenUsed/>
    <w:rsid w:val="00CE48A3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0E030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0E030A"/>
    <w:rPr>
      <w:color w:val="96607D" w:themeColor="followedHyperlink"/>
      <w:u w:val="single"/>
    </w:rPr>
  </w:style>
  <w:style w:type="paragraph" w:customStyle="1" w:styleId="yiv0582926446ydp6c2d0816msonormal">
    <w:name w:val="yiv0582926446ydp6c2d0816msonormal"/>
    <w:basedOn w:val="a"/>
    <w:rsid w:val="00972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0582926446ydp6c2d0816msolistparagraph">
    <w:name w:val="yiv0582926446ydp6c2d0816msolistparagraph"/>
    <w:basedOn w:val="a"/>
    <w:rsid w:val="00972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Revision"/>
    <w:hidden/>
    <w:uiPriority w:val="99"/>
    <w:semiHidden/>
    <w:rsid w:val="007F4E85"/>
    <w:pPr>
      <w:spacing w:after="0" w:line="240" w:lineRule="auto"/>
    </w:pPr>
  </w:style>
  <w:style w:type="paragraph" w:customStyle="1" w:styleId="ydp87b7e7e8msonormal">
    <w:name w:val="ydp87b7e7e8msonormal"/>
    <w:basedOn w:val="a"/>
    <w:rsid w:val="00AC1EEA"/>
    <w:pPr>
      <w:spacing w:before="100" w:beforeAutospacing="1" w:after="100" w:afterAutospacing="1" w:line="240" w:lineRule="auto"/>
    </w:pPr>
    <w:rPr>
      <w:rFonts w:eastAsiaTheme="minorHAnsi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FA09FF"/>
    <w:pPr>
      <w:spacing w:before="100" w:beforeAutospacing="1" w:after="100" w:afterAutospacing="1" w:line="240" w:lineRule="auto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ede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6GnEnKGAIqJmno1xrMDIQVxXA==">CgMxLjA4AHIhMVkwNmVpU0ZhNHhhaWFaUVlSR05ZaV9TUWl6RWlOZWtF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477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 Kotsaki</dc:creator>
  <cp:keywords/>
  <cp:lastModifiedBy>Elisavet Kotsaki</cp:lastModifiedBy>
  <cp:revision>2</cp:revision>
  <cp:lastPrinted>2026-04-02T10:13:00Z</cp:lastPrinted>
  <dcterms:created xsi:type="dcterms:W3CDTF">2026-04-02T10:20:00Z</dcterms:created>
  <dcterms:modified xsi:type="dcterms:W3CDTF">2026-04-02T10:20:00Z</dcterms:modified>
</cp:coreProperties>
</file>